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4"/>
        <w:gridCol w:w="3402"/>
        <w:gridCol w:w="3371"/>
        <w:gridCol w:w="2915"/>
      </w:tblGrid>
      <w:tr w:rsidR="008B27FE" w:rsidRPr="0017598A" w14:paraId="279DCBA1" w14:textId="77777777" w:rsidTr="0017598A">
        <w:trPr>
          <w:trHeight w:val="270"/>
        </w:trPr>
        <w:tc>
          <w:tcPr>
            <w:tcW w:w="13622" w:type="dxa"/>
            <w:gridSpan w:val="4"/>
            <w:shd w:val="clear" w:color="auto" w:fill="FBE4D5" w:themeFill="accent2" w:themeFillTint="33"/>
          </w:tcPr>
          <w:p w14:paraId="7164159B" w14:textId="0C38584A" w:rsidR="00053AF7" w:rsidRPr="0017598A" w:rsidRDefault="008B27FE" w:rsidP="0017598A">
            <w:pPr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17598A">
              <w:rPr>
                <w:rFonts w:asciiTheme="majorHAnsi" w:hAnsiTheme="majorHAnsi" w:cstheme="majorHAnsi"/>
                <w:b/>
                <w:sz w:val="28"/>
              </w:rPr>
              <w:t>MERILA ZA OCENJEVANJE ZNANJA</w:t>
            </w:r>
          </w:p>
        </w:tc>
      </w:tr>
      <w:tr w:rsidR="008B27FE" w:rsidRPr="0017598A" w14:paraId="5C3F8423" w14:textId="77777777" w:rsidTr="00895744">
        <w:tc>
          <w:tcPr>
            <w:tcW w:w="3934" w:type="dxa"/>
            <w:shd w:val="clear" w:color="auto" w:fill="FFFFCC"/>
          </w:tcPr>
          <w:p w14:paraId="6B999DC0" w14:textId="77777777" w:rsidR="008B27FE" w:rsidRPr="0017598A" w:rsidRDefault="008B27FE" w:rsidP="0089574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7598A">
              <w:rPr>
                <w:rFonts w:asciiTheme="majorHAnsi" w:hAnsiTheme="majorHAnsi" w:cstheme="majorHAnsi"/>
                <w:b/>
                <w:bCs/>
              </w:rPr>
              <w:t>ODLIČNO</w:t>
            </w:r>
          </w:p>
        </w:tc>
        <w:tc>
          <w:tcPr>
            <w:tcW w:w="3402" w:type="dxa"/>
            <w:shd w:val="clear" w:color="auto" w:fill="FFFFCC"/>
          </w:tcPr>
          <w:p w14:paraId="7F45CCC7" w14:textId="77777777" w:rsidR="008B27FE" w:rsidRPr="0017598A" w:rsidRDefault="008B27FE" w:rsidP="0089574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7598A">
              <w:rPr>
                <w:rFonts w:asciiTheme="majorHAnsi" w:hAnsiTheme="majorHAnsi" w:cstheme="majorHAnsi"/>
                <w:b/>
                <w:bCs/>
              </w:rPr>
              <w:t>PRAV DOBRO</w:t>
            </w:r>
          </w:p>
        </w:tc>
        <w:tc>
          <w:tcPr>
            <w:tcW w:w="3371" w:type="dxa"/>
            <w:shd w:val="clear" w:color="auto" w:fill="FFFFCC"/>
          </w:tcPr>
          <w:p w14:paraId="33CDDC37" w14:textId="77777777" w:rsidR="008B27FE" w:rsidRPr="0017598A" w:rsidRDefault="008B27FE" w:rsidP="0089574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7598A">
              <w:rPr>
                <w:rFonts w:asciiTheme="majorHAnsi" w:hAnsiTheme="majorHAnsi" w:cstheme="majorHAnsi"/>
                <w:b/>
                <w:bCs/>
              </w:rPr>
              <w:t>DOBRO</w:t>
            </w:r>
          </w:p>
        </w:tc>
        <w:tc>
          <w:tcPr>
            <w:tcW w:w="2915" w:type="dxa"/>
            <w:shd w:val="clear" w:color="auto" w:fill="FFFFCC"/>
          </w:tcPr>
          <w:p w14:paraId="7B85EF70" w14:textId="77777777" w:rsidR="008B27FE" w:rsidRPr="0017598A" w:rsidRDefault="008B27FE" w:rsidP="0089574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7598A">
              <w:rPr>
                <w:rFonts w:asciiTheme="majorHAnsi" w:hAnsiTheme="majorHAnsi" w:cstheme="majorHAnsi"/>
                <w:b/>
                <w:bCs/>
              </w:rPr>
              <w:t>ZADOSTNO</w:t>
            </w:r>
          </w:p>
        </w:tc>
      </w:tr>
      <w:tr w:rsidR="008B27FE" w:rsidRPr="0017598A" w14:paraId="3D37BD89" w14:textId="77777777" w:rsidTr="00053AF7">
        <w:tc>
          <w:tcPr>
            <w:tcW w:w="3934" w:type="dxa"/>
            <w:shd w:val="clear" w:color="auto" w:fill="FFF2CC" w:themeFill="accent4" w:themeFillTint="33"/>
          </w:tcPr>
          <w:p w14:paraId="0BBD14A6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 xml:space="preserve">Učenec zna samostojno razložiti pojme in poiskati svoje primere. </w:t>
            </w:r>
          </w:p>
          <w:p w14:paraId="6FCDE74A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Na vsa vprašanja odgovarja samostojno.</w:t>
            </w:r>
          </w:p>
          <w:p w14:paraId="492EEA8F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 xml:space="preserve">Podatke smiselno vrednoti, pojasni, razloži, naredi povzetke in posplošuje. </w:t>
            </w:r>
          </w:p>
          <w:p w14:paraId="27E94059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Znanje povezuje z znanji, pridobljenimi drugje in ga poveže z izkušnjami v vsakdanjem življenju.</w:t>
            </w:r>
          </w:p>
          <w:p w14:paraId="3A566C5A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 xml:space="preserve">Zna rešiti zahtevnejše naloge, pri tem kritično presodi smiselnost podatkov v nalogi, utemelji postopek reševanja in rezultat ustrezno predstavi. </w:t>
            </w:r>
          </w:p>
          <w:p w14:paraId="20878041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Pri izkazovanju znanja uporablja  ustrezno strokovno terminologijo.</w:t>
            </w:r>
          </w:p>
          <w:p w14:paraId="09500300" w14:textId="77777777" w:rsidR="008B27FE" w:rsidRPr="0017598A" w:rsidRDefault="008B27FE" w:rsidP="00895744">
            <w:pPr>
              <w:pStyle w:val="Odstavekseznama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2CC" w:themeFill="accent4" w:themeFillTint="33"/>
          </w:tcPr>
          <w:p w14:paraId="5D8FD21E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Učenec na večino vprašanj odgovarja brez vodenja učitelja, učiteljevo vodenje uporabi le za boljše strukturiranje in predstavitev znanja.</w:t>
            </w:r>
          </w:p>
          <w:p w14:paraId="717CAECC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Podatke smiselno vrednoti in interpretira.</w:t>
            </w:r>
          </w:p>
          <w:p w14:paraId="574AC982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Snov smiselno povezuje, znanje uporabi v znanih situacijah.</w:t>
            </w:r>
          </w:p>
          <w:p w14:paraId="6B2174BD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Pri izkazovanju znanja v večini  uporablja  ustrezno strokovno terminologijo.</w:t>
            </w:r>
          </w:p>
        </w:tc>
        <w:tc>
          <w:tcPr>
            <w:tcW w:w="3371" w:type="dxa"/>
            <w:shd w:val="clear" w:color="auto" w:fill="FFF2CC" w:themeFill="accent4" w:themeFillTint="33"/>
          </w:tcPr>
          <w:p w14:paraId="7D8861CE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Učenec v večini samostojno odgovarja.</w:t>
            </w:r>
          </w:p>
          <w:p w14:paraId="741D1272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Zna razložiti temeljne pojme, definicije in postopke, a ne razlaga podrobnosti.</w:t>
            </w:r>
          </w:p>
          <w:p w14:paraId="1A598DF0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Navaja znane primere iz učbenika ali razlage.</w:t>
            </w:r>
          </w:p>
          <w:p w14:paraId="78A6E0AA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Prepozna uporabnost znanja v vsakdanjem življenju.</w:t>
            </w:r>
          </w:p>
          <w:p w14:paraId="3505C79B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Pri izkazovanju znanja le deloma  uporablja  ustrezno strokovno terminologijo.</w:t>
            </w:r>
          </w:p>
        </w:tc>
        <w:tc>
          <w:tcPr>
            <w:tcW w:w="2915" w:type="dxa"/>
            <w:shd w:val="clear" w:color="auto" w:fill="FFF2CC" w:themeFill="accent4" w:themeFillTint="33"/>
          </w:tcPr>
          <w:p w14:paraId="39C743E0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 xml:space="preserve">Učenec na vprašanja odgovarja ob učiteljevem vodenju. </w:t>
            </w:r>
          </w:p>
          <w:p w14:paraId="2C83B58D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 xml:space="preserve">Njegovo znanje je reproduktivno: našteva ali prepoznava pojme, definicije,  simbole, ... vendar jih smiselno ne uporablja.  </w:t>
            </w:r>
          </w:p>
          <w:p w14:paraId="53D8BF82" w14:textId="77777777" w:rsidR="008B27FE" w:rsidRPr="0017598A" w:rsidRDefault="008B27FE" w:rsidP="008B27FE">
            <w:pPr>
              <w:pStyle w:val="Odstavekseznama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sz w:val="22"/>
                <w:szCs w:val="22"/>
              </w:rPr>
              <w:t>Pri izkazovanju znanja uporablja le redke izraze iz strokovne terminologijo.</w:t>
            </w:r>
          </w:p>
        </w:tc>
      </w:tr>
      <w:tr w:rsidR="008B27FE" w:rsidRPr="0017598A" w14:paraId="06D4ECEB" w14:textId="77777777" w:rsidTr="00895744">
        <w:tc>
          <w:tcPr>
            <w:tcW w:w="3934" w:type="dxa"/>
            <w:shd w:val="clear" w:color="auto" w:fill="FFFF99"/>
          </w:tcPr>
          <w:p w14:paraId="578CCE68" w14:textId="77777777" w:rsidR="008B27FE" w:rsidRDefault="008B27FE" w:rsidP="00895744">
            <w:pPr>
              <w:rPr>
                <w:rFonts w:asciiTheme="majorHAnsi" w:hAnsiTheme="majorHAnsi" w:cstheme="majorHAnsi"/>
              </w:rPr>
            </w:pPr>
            <w:r w:rsidRPr="0017598A">
              <w:rPr>
                <w:rFonts w:asciiTheme="majorHAnsi" w:hAnsiTheme="majorHAnsi" w:cstheme="majorHAnsi"/>
              </w:rPr>
              <w:t xml:space="preserve">Učenec v celoti in samostojno odgovori na </w:t>
            </w:r>
            <w:r w:rsidRPr="0017598A">
              <w:rPr>
                <w:rFonts w:asciiTheme="majorHAnsi" w:hAnsiTheme="majorHAnsi" w:cstheme="majorHAnsi"/>
                <w:b/>
              </w:rPr>
              <w:t>vsa</w:t>
            </w:r>
            <w:r w:rsidRPr="0017598A">
              <w:rPr>
                <w:rFonts w:asciiTheme="majorHAnsi" w:hAnsiTheme="majorHAnsi" w:cstheme="majorHAnsi"/>
              </w:rPr>
              <w:t xml:space="preserve"> vprašanja iz minimalnih in temeljnih standardov znanja ter na </w:t>
            </w:r>
            <w:r w:rsidRPr="0017598A">
              <w:rPr>
                <w:rFonts w:asciiTheme="majorHAnsi" w:hAnsiTheme="majorHAnsi" w:cstheme="majorHAnsi"/>
                <w:b/>
              </w:rPr>
              <w:t xml:space="preserve">večino </w:t>
            </w:r>
            <w:r w:rsidRPr="0017598A">
              <w:rPr>
                <w:rFonts w:asciiTheme="majorHAnsi" w:hAnsiTheme="majorHAnsi" w:cstheme="majorHAnsi"/>
              </w:rPr>
              <w:t xml:space="preserve">vprašanj višjega standarda znanja. </w:t>
            </w:r>
          </w:p>
          <w:p w14:paraId="1E6F0C69" w14:textId="77777777" w:rsidR="0017598A" w:rsidRPr="0017598A" w:rsidRDefault="0017598A" w:rsidP="0089574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  <w:shd w:val="clear" w:color="auto" w:fill="FFFF99"/>
          </w:tcPr>
          <w:p w14:paraId="253BD13E" w14:textId="77777777" w:rsidR="008B27FE" w:rsidRPr="0017598A" w:rsidRDefault="008B27FE" w:rsidP="00895744">
            <w:pPr>
              <w:rPr>
                <w:rFonts w:asciiTheme="majorHAnsi" w:hAnsiTheme="majorHAnsi" w:cstheme="majorHAnsi"/>
              </w:rPr>
            </w:pPr>
            <w:r w:rsidRPr="0017598A">
              <w:rPr>
                <w:rFonts w:asciiTheme="majorHAnsi" w:hAnsiTheme="majorHAnsi" w:cstheme="majorHAnsi"/>
              </w:rPr>
              <w:t>V celoti samostojno odgovori na</w:t>
            </w:r>
            <w:r w:rsidRPr="0017598A">
              <w:rPr>
                <w:rFonts w:asciiTheme="majorHAnsi" w:hAnsiTheme="majorHAnsi" w:cstheme="majorHAnsi"/>
                <w:b/>
              </w:rPr>
              <w:t xml:space="preserve"> vsa</w:t>
            </w:r>
            <w:r w:rsidRPr="0017598A">
              <w:rPr>
                <w:rFonts w:asciiTheme="majorHAnsi" w:hAnsiTheme="majorHAnsi" w:cstheme="majorHAnsi"/>
              </w:rPr>
              <w:t xml:space="preserve"> vprašanja iz minimalnih in </w:t>
            </w:r>
            <w:r w:rsidRPr="0017598A">
              <w:rPr>
                <w:rFonts w:asciiTheme="majorHAnsi" w:hAnsiTheme="majorHAnsi" w:cstheme="majorHAnsi"/>
                <w:b/>
              </w:rPr>
              <w:t xml:space="preserve">večino </w:t>
            </w:r>
            <w:r w:rsidRPr="0017598A">
              <w:rPr>
                <w:rFonts w:asciiTheme="majorHAnsi" w:hAnsiTheme="majorHAnsi" w:cstheme="majorHAnsi"/>
              </w:rPr>
              <w:t>vprašanj iz temeljnih in višjih standardov znanja.</w:t>
            </w:r>
          </w:p>
        </w:tc>
        <w:tc>
          <w:tcPr>
            <w:tcW w:w="3371" w:type="dxa"/>
            <w:shd w:val="clear" w:color="auto" w:fill="FFFF99"/>
          </w:tcPr>
          <w:p w14:paraId="02D6FABD" w14:textId="77777777" w:rsidR="008B27FE" w:rsidRPr="0017598A" w:rsidRDefault="008B27FE" w:rsidP="00895744">
            <w:pPr>
              <w:rPr>
                <w:rFonts w:asciiTheme="majorHAnsi" w:hAnsiTheme="majorHAnsi" w:cstheme="majorHAnsi"/>
              </w:rPr>
            </w:pPr>
            <w:r w:rsidRPr="0017598A">
              <w:rPr>
                <w:rFonts w:asciiTheme="majorHAnsi" w:hAnsiTheme="majorHAnsi" w:cstheme="majorHAnsi"/>
              </w:rPr>
              <w:t xml:space="preserve">V celoti samostojno odgovori na </w:t>
            </w:r>
            <w:r w:rsidRPr="0017598A">
              <w:rPr>
                <w:rFonts w:asciiTheme="majorHAnsi" w:hAnsiTheme="majorHAnsi" w:cstheme="majorHAnsi"/>
                <w:b/>
              </w:rPr>
              <w:t xml:space="preserve">vsa </w:t>
            </w:r>
            <w:r w:rsidRPr="0017598A">
              <w:rPr>
                <w:rFonts w:asciiTheme="majorHAnsi" w:hAnsiTheme="majorHAnsi" w:cstheme="majorHAnsi"/>
              </w:rPr>
              <w:t xml:space="preserve">vprašanja iz minimalnih standardov in </w:t>
            </w:r>
            <w:r w:rsidRPr="0017598A">
              <w:rPr>
                <w:rFonts w:asciiTheme="majorHAnsi" w:hAnsiTheme="majorHAnsi" w:cstheme="majorHAnsi"/>
                <w:b/>
              </w:rPr>
              <w:t>deloma</w:t>
            </w:r>
            <w:r w:rsidRPr="0017598A">
              <w:rPr>
                <w:rFonts w:asciiTheme="majorHAnsi" w:hAnsiTheme="majorHAnsi" w:cstheme="majorHAnsi"/>
              </w:rPr>
              <w:t xml:space="preserve"> na vprašanja iz temeljnih standardov znanja.</w:t>
            </w:r>
          </w:p>
        </w:tc>
        <w:tc>
          <w:tcPr>
            <w:tcW w:w="2915" w:type="dxa"/>
            <w:shd w:val="clear" w:color="auto" w:fill="FFFF99"/>
          </w:tcPr>
          <w:p w14:paraId="0C5DD584" w14:textId="77777777" w:rsidR="008B27FE" w:rsidRPr="0017598A" w:rsidRDefault="008B27FE" w:rsidP="00895744">
            <w:pPr>
              <w:rPr>
                <w:rFonts w:asciiTheme="majorHAnsi" w:hAnsiTheme="majorHAnsi" w:cstheme="majorHAnsi"/>
              </w:rPr>
            </w:pPr>
            <w:r w:rsidRPr="0017598A">
              <w:rPr>
                <w:rFonts w:asciiTheme="majorHAnsi" w:hAnsiTheme="majorHAnsi" w:cstheme="majorHAnsi"/>
              </w:rPr>
              <w:t xml:space="preserve">V celoti samostojno ali ob pomoči učitelja odgovori na </w:t>
            </w:r>
            <w:r w:rsidRPr="0017598A">
              <w:rPr>
                <w:rFonts w:asciiTheme="majorHAnsi" w:hAnsiTheme="majorHAnsi" w:cstheme="majorHAnsi"/>
                <w:b/>
              </w:rPr>
              <w:t>vsa</w:t>
            </w:r>
            <w:r w:rsidRPr="0017598A">
              <w:rPr>
                <w:rFonts w:asciiTheme="majorHAnsi" w:hAnsiTheme="majorHAnsi" w:cstheme="majorHAnsi"/>
              </w:rPr>
              <w:t xml:space="preserve"> vprašanja iz minimalnih standardov znanja.</w:t>
            </w:r>
          </w:p>
        </w:tc>
      </w:tr>
      <w:tr w:rsidR="008B27FE" w:rsidRPr="0017598A" w14:paraId="21729591" w14:textId="77777777" w:rsidTr="0017598A">
        <w:trPr>
          <w:trHeight w:val="535"/>
        </w:trPr>
        <w:tc>
          <w:tcPr>
            <w:tcW w:w="13622" w:type="dxa"/>
            <w:gridSpan w:val="4"/>
            <w:shd w:val="clear" w:color="auto" w:fill="C5E0B3" w:themeFill="accent6" w:themeFillTint="66"/>
          </w:tcPr>
          <w:p w14:paraId="3191B42D" w14:textId="77777777" w:rsidR="008B27FE" w:rsidRPr="0017598A" w:rsidRDefault="008B27FE" w:rsidP="00895744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  <w:p w14:paraId="650102D4" w14:textId="72D66D15" w:rsidR="008B27FE" w:rsidRPr="0017598A" w:rsidRDefault="008B27FE" w:rsidP="009E078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7598A">
              <w:rPr>
                <w:rFonts w:asciiTheme="majorHAnsi" w:hAnsiTheme="majorHAnsi" w:cstheme="majorHAnsi"/>
                <w:b/>
              </w:rPr>
              <w:t xml:space="preserve">MEJE MED OCENAMI </w:t>
            </w:r>
          </w:p>
          <w:p w14:paraId="3DB9F180" w14:textId="77777777" w:rsidR="00053AF7" w:rsidRPr="0017598A" w:rsidRDefault="00053AF7" w:rsidP="009E0787">
            <w:pPr>
              <w:jc w:val="center"/>
              <w:rPr>
                <w:rFonts w:asciiTheme="majorHAnsi" w:hAnsiTheme="majorHAnsi" w:cstheme="majorHAnsi"/>
                <w:b/>
                <w:sz w:val="12"/>
                <w:szCs w:val="12"/>
              </w:rPr>
            </w:pPr>
          </w:p>
        </w:tc>
      </w:tr>
      <w:tr w:rsidR="008B27FE" w:rsidRPr="0017598A" w14:paraId="6B70E344" w14:textId="77777777" w:rsidTr="0017598A">
        <w:tc>
          <w:tcPr>
            <w:tcW w:w="3934" w:type="dxa"/>
            <w:shd w:val="clear" w:color="auto" w:fill="C5E0B3" w:themeFill="accent6" w:themeFillTint="66"/>
          </w:tcPr>
          <w:p w14:paraId="43E09BE4" w14:textId="77777777" w:rsidR="008B27FE" w:rsidRPr="0017598A" w:rsidRDefault="008B27FE" w:rsidP="00895744">
            <w:pPr>
              <w:jc w:val="center"/>
              <w:rPr>
                <w:rFonts w:asciiTheme="majorHAnsi" w:hAnsiTheme="majorHAnsi" w:cstheme="majorHAnsi"/>
              </w:rPr>
            </w:pPr>
            <w:r w:rsidRPr="0017598A">
              <w:rPr>
                <w:rFonts w:asciiTheme="majorHAnsi" w:hAnsiTheme="majorHAnsi" w:cstheme="majorHAnsi"/>
              </w:rPr>
              <w:t>100 %–90 %  točk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1AC946DB" w14:textId="77777777" w:rsidR="008B27FE" w:rsidRPr="0017598A" w:rsidRDefault="008B27FE" w:rsidP="00895744">
            <w:pPr>
              <w:jc w:val="center"/>
              <w:rPr>
                <w:rFonts w:asciiTheme="majorHAnsi" w:hAnsiTheme="majorHAnsi" w:cstheme="majorHAnsi"/>
              </w:rPr>
            </w:pPr>
            <w:r w:rsidRPr="0017598A">
              <w:rPr>
                <w:rFonts w:asciiTheme="majorHAnsi" w:hAnsiTheme="majorHAnsi" w:cstheme="majorHAnsi"/>
              </w:rPr>
              <w:t>89 %–76 %  točk</w:t>
            </w:r>
          </w:p>
        </w:tc>
        <w:tc>
          <w:tcPr>
            <w:tcW w:w="3371" w:type="dxa"/>
            <w:shd w:val="clear" w:color="auto" w:fill="C5E0B3" w:themeFill="accent6" w:themeFillTint="66"/>
          </w:tcPr>
          <w:p w14:paraId="36B00EE9" w14:textId="77777777" w:rsidR="008B27FE" w:rsidRPr="0017598A" w:rsidRDefault="008B27FE" w:rsidP="00895744">
            <w:pPr>
              <w:jc w:val="center"/>
              <w:rPr>
                <w:rFonts w:asciiTheme="majorHAnsi" w:hAnsiTheme="majorHAnsi" w:cstheme="majorHAnsi"/>
              </w:rPr>
            </w:pPr>
            <w:r w:rsidRPr="0017598A">
              <w:rPr>
                <w:rFonts w:asciiTheme="majorHAnsi" w:hAnsiTheme="majorHAnsi" w:cstheme="majorHAnsi"/>
              </w:rPr>
              <w:t>75 %–61 % točk</w:t>
            </w:r>
          </w:p>
        </w:tc>
        <w:tc>
          <w:tcPr>
            <w:tcW w:w="2915" w:type="dxa"/>
            <w:shd w:val="clear" w:color="auto" w:fill="C5E0B3" w:themeFill="accent6" w:themeFillTint="66"/>
          </w:tcPr>
          <w:p w14:paraId="1B38C1D6" w14:textId="77777777" w:rsidR="008B27FE" w:rsidRPr="0017598A" w:rsidRDefault="008B27FE" w:rsidP="00895744">
            <w:pPr>
              <w:jc w:val="center"/>
              <w:rPr>
                <w:rFonts w:asciiTheme="majorHAnsi" w:hAnsiTheme="majorHAnsi" w:cstheme="majorHAnsi"/>
              </w:rPr>
            </w:pPr>
            <w:r w:rsidRPr="0017598A">
              <w:rPr>
                <w:rFonts w:asciiTheme="majorHAnsi" w:hAnsiTheme="majorHAnsi" w:cstheme="majorHAnsi"/>
              </w:rPr>
              <w:t>60 %–50 % točk</w:t>
            </w:r>
          </w:p>
        </w:tc>
      </w:tr>
    </w:tbl>
    <w:p w14:paraId="64CB8E34" w14:textId="77777777" w:rsidR="008B27FE" w:rsidRPr="0017598A" w:rsidRDefault="008B27FE" w:rsidP="008B27FE">
      <w:pPr>
        <w:rPr>
          <w:rFonts w:asciiTheme="majorHAnsi" w:hAnsiTheme="majorHAnsi" w:cstheme="majorHAnsi"/>
          <w:b/>
          <w:sz w:val="36"/>
          <w:szCs w:val="36"/>
        </w:rPr>
      </w:pPr>
    </w:p>
    <w:p w14:paraId="701B4D4F" w14:textId="1D97433B" w:rsidR="0017598A" w:rsidRPr="0017598A" w:rsidRDefault="0017598A">
      <w:pPr>
        <w:spacing w:after="160" w:line="259" w:lineRule="auto"/>
        <w:rPr>
          <w:rFonts w:asciiTheme="majorHAnsi" w:hAnsiTheme="majorHAnsi" w:cstheme="majorHAnsi"/>
          <w:b/>
          <w:sz w:val="36"/>
          <w:szCs w:val="36"/>
        </w:rPr>
      </w:pPr>
      <w:r w:rsidRPr="0017598A">
        <w:rPr>
          <w:rFonts w:asciiTheme="majorHAnsi" w:hAnsiTheme="majorHAnsi" w:cstheme="majorHAnsi"/>
          <w:b/>
          <w:sz w:val="36"/>
          <w:szCs w:val="3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2333"/>
        <w:gridCol w:w="2341"/>
        <w:gridCol w:w="2346"/>
        <w:gridCol w:w="2339"/>
        <w:gridCol w:w="2346"/>
      </w:tblGrid>
      <w:tr w:rsidR="008B27FE" w:rsidRPr="0017598A" w14:paraId="206DF5A9" w14:textId="77777777" w:rsidTr="0017598A">
        <w:tc>
          <w:tcPr>
            <w:tcW w:w="13994" w:type="dxa"/>
            <w:gridSpan w:val="6"/>
            <w:shd w:val="clear" w:color="auto" w:fill="9CC2E5" w:themeFill="accent5" w:themeFillTint="99"/>
          </w:tcPr>
          <w:p w14:paraId="4B8BDA41" w14:textId="77777777" w:rsidR="0017598A" w:rsidRDefault="0017598A" w:rsidP="0017598A">
            <w:pPr>
              <w:jc w:val="center"/>
              <w:rPr>
                <w:rFonts w:asciiTheme="majorHAnsi" w:hAnsiTheme="majorHAnsi" w:cstheme="majorHAnsi"/>
                <w:b/>
                <w:sz w:val="28"/>
                <w:szCs w:val="36"/>
              </w:rPr>
            </w:pPr>
            <w:r w:rsidRPr="0017598A">
              <w:rPr>
                <w:rFonts w:asciiTheme="majorHAnsi" w:hAnsiTheme="majorHAnsi" w:cstheme="majorHAnsi"/>
                <w:b/>
                <w:sz w:val="28"/>
                <w:szCs w:val="36"/>
              </w:rPr>
              <w:lastRenderedPageBreak/>
              <w:t xml:space="preserve">MERILA OCENJEVANJA V ŠOLI NASTALIH IZDELKOV UČENCEV </w:t>
            </w:r>
          </w:p>
          <w:p w14:paraId="3FEBBA17" w14:textId="77777777" w:rsidR="0017598A" w:rsidRPr="0017598A" w:rsidRDefault="0017598A" w:rsidP="0017598A">
            <w:pPr>
              <w:jc w:val="center"/>
              <w:rPr>
                <w:rFonts w:asciiTheme="majorHAnsi" w:hAnsiTheme="majorHAnsi" w:cstheme="majorHAnsi"/>
                <w:b/>
                <w:sz w:val="14"/>
                <w:szCs w:val="18"/>
              </w:rPr>
            </w:pPr>
          </w:p>
          <w:p w14:paraId="1AE4C2EE" w14:textId="7C6E2EEE" w:rsidR="008B27FE" w:rsidRDefault="0017598A" w:rsidP="0017598A">
            <w:pPr>
              <w:jc w:val="center"/>
              <w:rPr>
                <w:rFonts w:asciiTheme="majorHAnsi" w:hAnsiTheme="majorHAnsi" w:cstheme="majorHAnsi"/>
                <w:b/>
                <w:sz w:val="28"/>
                <w:szCs w:val="36"/>
              </w:rPr>
            </w:pPr>
            <w:r w:rsidRPr="0017598A">
              <w:rPr>
                <w:rFonts w:asciiTheme="majorHAnsi" w:hAnsiTheme="majorHAnsi" w:cstheme="majorHAnsi"/>
                <w:b/>
                <w:sz w:val="28"/>
                <w:szCs w:val="36"/>
              </w:rPr>
              <w:t>(pisni sestavki, poročila, referati, mapa dosežkov, plakati, PP in ostale IKT predstavitve, projektno delo, časovni trak, geografski narek, delo z zemljevidom</w:t>
            </w:r>
            <w:r>
              <w:rPr>
                <w:rFonts w:asciiTheme="majorHAnsi" w:hAnsiTheme="majorHAnsi" w:cstheme="majorHAnsi"/>
                <w:b/>
                <w:sz w:val="28"/>
                <w:szCs w:val="36"/>
              </w:rPr>
              <w:t>, drugi za predmet specifični izdelki</w:t>
            </w:r>
            <w:r w:rsidRPr="0017598A">
              <w:rPr>
                <w:rFonts w:asciiTheme="majorHAnsi" w:hAnsiTheme="majorHAnsi" w:cstheme="majorHAnsi"/>
                <w:b/>
                <w:sz w:val="28"/>
                <w:szCs w:val="36"/>
              </w:rPr>
              <w:t>)</w:t>
            </w:r>
          </w:p>
          <w:p w14:paraId="2AABEB48" w14:textId="7F54DDF2" w:rsidR="0017598A" w:rsidRPr="0017598A" w:rsidRDefault="0017598A" w:rsidP="0017598A">
            <w:pPr>
              <w:jc w:val="center"/>
              <w:rPr>
                <w:rFonts w:asciiTheme="majorHAnsi" w:hAnsiTheme="majorHAnsi" w:cstheme="majorHAnsi"/>
                <w:b/>
                <w:sz w:val="18"/>
                <w:szCs w:val="22"/>
              </w:rPr>
            </w:pPr>
          </w:p>
        </w:tc>
      </w:tr>
      <w:tr w:rsidR="00053AF7" w:rsidRPr="0017598A" w14:paraId="1B7CE104" w14:textId="77777777" w:rsidTr="00053AF7">
        <w:trPr>
          <w:trHeight w:val="902"/>
        </w:trPr>
        <w:tc>
          <w:tcPr>
            <w:tcW w:w="2289" w:type="dxa"/>
            <w:shd w:val="clear" w:color="auto" w:fill="CCECFF"/>
            <w:vAlign w:val="center"/>
          </w:tcPr>
          <w:p w14:paraId="35761954" w14:textId="18BDDA41" w:rsidR="008B27FE" w:rsidRPr="0017598A" w:rsidRDefault="00053AF7" w:rsidP="00895744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17598A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področja ocenjevanja</w:t>
            </w:r>
          </w:p>
        </w:tc>
        <w:tc>
          <w:tcPr>
            <w:tcW w:w="2333" w:type="dxa"/>
            <w:shd w:val="clear" w:color="auto" w:fill="CCECFF"/>
            <w:vAlign w:val="center"/>
          </w:tcPr>
          <w:p w14:paraId="0EB6898E" w14:textId="044477ED" w:rsidR="008B27FE" w:rsidRPr="0017598A" w:rsidRDefault="00053AF7" w:rsidP="00895744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b/>
                <w:sz w:val="22"/>
                <w:szCs w:val="22"/>
              </w:rPr>
              <w:t>ODLIČNO</w:t>
            </w:r>
          </w:p>
        </w:tc>
        <w:tc>
          <w:tcPr>
            <w:tcW w:w="2341" w:type="dxa"/>
            <w:shd w:val="clear" w:color="auto" w:fill="CCECFF"/>
            <w:vAlign w:val="center"/>
          </w:tcPr>
          <w:p w14:paraId="0BC7BE7E" w14:textId="54C8E7EA" w:rsidR="008B27FE" w:rsidRPr="0017598A" w:rsidRDefault="00053AF7" w:rsidP="00895744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PRAV DOBRO </w:t>
            </w:r>
          </w:p>
        </w:tc>
        <w:tc>
          <w:tcPr>
            <w:tcW w:w="2346" w:type="dxa"/>
            <w:shd w:val="clear" w:color="auto" w:fill="CCECFF"/>
            <w:vAlign w:val="center"/>
          </w:tcPr>
          <w:p w14:paraId="08E39A34" w14:textId="58121B0D" w:rsidR="008B27FE" w:rsidRPr="0017598A" w:rsidRDefault="00053AF7" w:rsidP="00895744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DOBRO </w:t>
            </w:r>
          </w:p>
        </w:tc>
        <w:tc>
          <w:tcPr>
            <w:tcW w:w="2339" w:type="dxa"/>
            <w:shd w:val="clear" w:color="auto" w:fill="CCECFF"/>
            <w:vAlign w:val="center"/>
          </w:tcPr>
          <w:p w14:paraId="1E9F79BC" w14:textId="4CFBDD72" w:rsidR="008B27FE" w:rsidRPr="0017598A" w:rsidRDefault="00053AF7" w:rsidP="00895744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b/>
                <w:sz w:val="22"/>
                <w:szCs w:val="22"/>
              </w:rPr>
              <w:t>ZADOSTNO</w:t>
            </w:r>
          </w:p>
        </w:tc>
        <w:tc>
          <w:tcPr>
            <w:tcW w:w="2346" w:type="dxa"/>
            <w:shd w:val="clear" w:color="auto" w:fill="CCECFF"/>
            <w:vAlign w:val="center"/>
          </w:tcPr>
          <w:p w14:paraId="670DE7A7" w14:textId="4DA2A9A8" w:rsidR="00053AF7" w:rsidRPr="0017598A" w:rsidRDefault="00053AF7" w:rsidP="00053AF7">
            <w:pPr>
              <w:spacing w:before="100" w:beforeAutospacing="1" w:after="100" w:afterAutospacing="1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598A">
              <w:rPr>
                <w:rFonts w:asciiTheme="majorHAnsi" w:hAnsiTheme="majorHAnsi" w:cstheme="majorHAnsi"/>
                <w:b/>
                <w:sz w:val="22"/>
                <w:szCs w:val="22"/>
              </w:rPr>
              <w:t>NEZADOSTNO</w:t>
            </w:r>
          </w:p>
        </w:tc>
      </w:tr>
      <w:tr w:rsidR="00053AF7" w:rsidRPr="0017598A" w14:paraId="51941128" w14:textId="77777777" w:rsidTr="00053AF7">
        <w:tc>
          <w:tcPr>
            <w:tcW w:w="2289" w:type="dxa"/>
            <w:shd w:val="clear" w:color="auto" w:fill="CCECFF"/>
            <w:vAlign w:val="center"/>
          </w:tcPr>
          <w:p w14:paraId="20D106C9" w14:textId="214A53F4" w:rsidR="008B27FE" w:rsidRPr="0017598A" w:rsidRDefault="00053AF7" w:rsidP="0089574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759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IZBIRA IN UPORABA VIROV INFORMACIJ </w:t>
            </w:r>
          </w:p>
          <w:p w14:paraId="0DFE0691" w14:textId="77777777" w:rsidR="008B27FE" w:rsidRPr="0017598A" w:rsidRDefault="008B27FE" w:rsidP="0089574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333" w:type="dxa"/>
            <w:shd w:val="clear" w:color="auto" w:fill="DEEAF6" w:themeFill="accent5" w:themeFillTint="33"/>
          </w:tcPr>
          <w:p w14:paraId="654EAF55" w14:textId="7777777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Na izviren način pristopi k zbiranju informacij, jih smiselno poveže in pravilno navede vire. </w:t>
            </w:r>
          </w:p>
        </w:tc>
        <w:tc>
          <w:tcPr>
            <w:tcW w:w="2341" w:type="dxa"/>
            <w:shd w:val="clear" w:color="auto" w:fill="DEEAF6" w:themeFill="accent5" w:themeFillTint="33"/>
          </w:tcPr>
          <w:p w14:paraId="16A934BC" w14:textId="5CF78E86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Izbere več različnih </w:t>
            </w:r>
            <w:r w:rsidR="004B555D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ustreznih 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informacij, jih smiselno poveže in navede vire. </w:t>
            </w:r>
          </w:p>
        </w:tc>
        <w:tc>
          <w:tcPr>
            <w:tcW w:w="2346" w:type="dxa"/>
            <w:shd w:val="clear" w:color="auto" w:fill="DEEAF6" w:themeFill="accent5" w:themeFillTint="33"/>
          </w:tcPr>
          <w:p w14:paraId="7458D680" w14:textId="7777777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Poleg učbenika samostojno izbere dodatne informacije in jih navede. </w:t>
            </w:r>
          </w:p>
        </w:tc>
        <w:tc>
          <w:tcPr>
            <w:tcW w:w="2339" w:type="dxa"/>
            <w:shd w:val="clear" w:color="auto" w:fill="DEEAF6" w:themeFill="accent5" w:themeFillTint="33"/>
          </w:tcPr>
          <w:p w14:paraId="0F29F446" w14:textId="7777777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Uporabi le informacije iz učbenika. </w:t>
            </w:r>
          </w:p>
        </w:tc>
        <w:tc>
          <w:tcPr>
            <w:tcW w:w="2346" w:type="dxa"/>
            <w:shd w:val="clear" w:color="auto" w:fill="DEEAF6" w:themeFill="accent5" w:themeFillTint="33"/>
          </w:tcPr>
          <w:p w14:paraId="578CDA00" w14:textId="7777777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Ni uporabil nobenega od razpoložljivih virov. </w:t>
            </w:r>
          </w:p>
        </w:tc>
      </w:tr>
      <w:tr w:rsidR="00053AF7" w:rsidRPr="0017598A" w14:paraId="66957495" w14:textId="77777777" w:rsidTr="00053AF7">
        <w:tc>
          <w:tcPr>
            <w:tcW w:w="2289" w:type="dxa"/>
            <w:shd w:val="clear" w:color="auto" w:fill="CCECFF"/>
            <w:vAlign w:val="center"/>
          </w:tcPr>
          <w:p w14:paraId="38631F99" w14:textId="3E23D361" w:rsidR="008B27FE" w:rsidRPr="0017598A" w:rsidRDefault="00053AF7" w:rsidP="0089574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759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IZKAZOVANJE ZNANJA IN VSEBINE </w:t>
            </w:r>
          </w:p>
        </w:tc>
        <w:tc>
          <w:tcPr>
            <w:tcW w:w="2333" w:type="dxa"/>
            <w:shd w:val="clear" w:color="auto" w:fill="DEEAF6" w:themeFill="accent5" w:themeFillTint="33"/>
          </w:tcPr>
          <w:p w14:paraId="4DBFF1EB" w14:textId="47CCF80D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>Učenec v celoti in sam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>ostojno izkaže znanje iz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17598A">
              <w:rPr>
                <w:rFonts w:asciiTheme="majorHAnsi" w:hAnsiTheme="majorHAnsi" w:cstheme="majorHAnsi"/>
                <w:b/>
                <w:sz w:val="21"/>
                <w:szCs w:val="21"/>
              </w:rPr>
              <w:t>vs</w:t>
            </w:r>
            <w:r w:rsidR="005D2424" w:rsidRPr="0017598A">
              <w:rPr>
                <w:rFonts w:asciiTheme="majorHAnsi" w:hAnsiTheme="majorHAnsi" w:cstheme="majorHAnsi"/>
                <w:b/>
                <w:sz w:val="21"/>
                <w:szCs w:val="21"/>
              </w:rPr>
              <w:t>eh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minimalnih in temeljnih standardov znanja ter </w:t>
            </w:r>
            <w:r w:rsidRPr="0017598A">
              <w:rPr>
                <w:rFonts w:asciiTheme="majorHAnsi" w:hAnsiTheme="majorHAnsi" w:cstheme="majorHAnsi"/>
                <w:b/>
                <w:sz w:val="21"/>
                <w:szCs w:val="21"/>
              </w:rPr>
              <w:t>večin</w:t>
            </w:r>
            <w:r w:rsidR="005D2424" w:rsidRPr="0017598A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e 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>višj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>ih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standard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>ov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znanja.</w:t>
            </w:r>
          </w:p>
        </w:tc>
        <w:tc>
          <w:tcPr>
            <w:tcW w:w="2341" w:type="dxa"/>
            <w:shd w:val="clear" w:color="auto" w:fill="DEEAF6" w:themeFill="accent5" w:themeFillTint="33"/>
          </w:tcPr>
          <w:p w14:paraId="57B0AD32" w14:textId="34917B9D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V celoti 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in 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samostojno 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izkaže </w:t>
            </w:r>
            <w:r w:rsidR="005D2424" w:rsidRPr="0017598A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vsa 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znanja 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iz minimalnih in </w:t>
            </w:r>
            <w:r w:rsidRPr="0017598A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večino 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>iz temeljnih in višjih standardov znanja.</w:t>
            </w:r>
          </w:p>
        </w:tc>
        <w:tc>
          <w:tcPr>
            <w:tcW w:w="2346" w:type="dxa"/>
            <w:shd w:val="clear" w:color="auto" w:fill="DEEAF6" w:themeFill="accent5" w:themeFillTint="33"/>
          </w:tcPr>
          <w:p w14:paraId="2FF1356D" w14:textId="1DFFB0AA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>V celoti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in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samostojno 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izkaže </w:t>
            </w:r>
            <w:r w:rsidR="005D2424" w:rsidRPr="0017598A">
              <w:rPr>
                <w:rFonts w:asciiTheme="majorHAnsi" w:hAnsiTheme="majorHAnsi" w:cstheme="majorHAnsi"/>
                <w:b/>
                <w:sz w:val="21"/>
                <w:szCs w:val="21"/>
              </w:rPr>
              <w:t>vsa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znanja iz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minimalnih standardov in </w:t>
            </w:r>
            <w:r w:rsidRPr="0017598A">
              <w:rPr>
                <w:rFonts w:asciiTheme="majorHAnsi" w:hAnsiTheme="majorHAnsi" w:cstheme="majorHAnsi"/>
                <w:b/>
                <w:sz w:val="21"/>
                <w:szCs w:val="21"/>
              </w:rPr>
              <w:t>deloma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iz temeljnih standardov znanja.</w:t>
            </w:r>
          </w:p>
        </w:tc>
        <w:tc>
          <w:tcPr>
            <w:tcW w:w="2339" w:type="dxa"/>
            <w:shd w:val="clear" w:color="auto" w:fill="DEEAF6" w:themeFill="accent5" w:themeFillTint="33"/>
          </w:tcPr>
          <w:p w14:paraId="539B5D67" w14:textId="3BE226DA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V celoti 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in 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samostojno ali ob pomoči učitelja 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izkaže znanje iz </w:t>
            </w:r>
            <w:r w:rsidRPr="0017598A">
              <w:rPr>
                <w:rFonts w:asciiTheme="majorHAnsi" w:hAnsiTheme="majorHAnsi" w:cstheme="majorHAnsi"/>
                <w:b/>
                <w:sz w:val="21"/>
                <w:szCs w:val="21"/>
              </w:rPr>
              <w:t>vs</w:t>
            </w:r>
            <w:r w:rsidR="005D2424" w:rsidRPr="0017598A">
              <w:rPr>
                <w:rFonts w:asciiTheme="majorHAnsi" w:hAnsiTheme="majorHAnsi" w:cstheme="majorHAnsi"/>
                <w:b/>
                <w:sz w:val="21"/>
                <w:szCs w:val="21"/>
              </w:rPr>
              <w:t>eh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minimalnih standardov znanja.</w:t>
            </w:r>
          </w:p>
        </w:tc>
        <w:tc>
          <w:tcPr>
            <w:tcW w:w="2346" w:type="dxa"/>
            <w:shd w:val="clear" w:color="auto" w:fill="DEEAF6" w:themeFill="accent5" w:themeFillTint="33"/>
          </w:tcPr>
          <w:p w14:paraId="0A5B2B36" w14:textId="5E37BDE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Ob pomoči učitelja ne </w:t>
            </w:r>
            <w:r w:rsidR="005D2424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izkaže znanja 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iz minimalnih standardov znanja. </w:t>
            </w:r>
          </w:p>
        </w:tc>
      </w:tr>
      <w:tr w:rsidR="00053AF7" w:rsidRPr="0017598A" w14:paraId="17EE0C53" w14:textId="77777777" w:rsidTr="00053AF7">
        <w:tc>
          <w:tcPr>
            <w:tcW w:w="2289" w:type="dxa"/>
            <w:shd w:val="clear" w:color="auto" w:fill="CCECFF"/>
            <w:vAlign w:val="center"/>
          </w:tcPr>
          <w:p w14:paraId="0EA65A4A" w14:textId="2C240F64" w:rsidR="008B27FE" w:rsidRPr="0017598A" w:rsidRDefault="00053AF7" w:rsidP="0089574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759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VSEBINA IN NAZORNOST PREDSTAVITVE</w:t>
            </w:r>
          </w:p>
          <w:p w14:paraId="1EE27A6A" w14:textId="77777777" w:rsidR="008B27FE" w:rsidRPr="0017598A" w:rsidRDefault="008B27FE" w:rsidP="0089574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333" w:type="dxa"/>
            <w:shd w:val="clear" w:color="auto" w:fill="DEEAF6" w:themeFill="accent5" w:themeFillTint="33"/>
          </w:tcPr>
          <w:p w14:paraId="717EEA74" w14:textId="7777777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Izdelek je vsebinsko in oblikovno dovršen in predstavljen na ustvarjalen in izviren način. </w:t>
            </w:r>
          </w:p>
        </w:tc>
        <w:tc>
          <w:tcPr>
            <w:tcW w:w="2341" w:type="dxa"/>
            <w:shd w:val="clear" w:color="auto" w:fill="DEEAF6" w:themeFill="accent5" w:themeFillTint="33"/>
          </w:tcPr>
          <w:p w14:paraId="2CF55BF4" w14:textId="247263FE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>Gradivo je predstavljeno nazorno in pregledno, vsebina je predstavljena v celoti</w:t>
            </w:r>
            <w:r w:rsidR="004B555D" w:rsidRPr="0017598A">
              <w:rPr>
                <w:rFonts w:asciiTheme="majorHAnsi" w:hAnsiTheme="majorHAnsi" w:cstheme="majorHAnsi"/>
                <w:sz w:val="21"/>
                <w:szCs w:val="21"/>
              </w:rPr>
              <w:t>,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a ni prisotne ustvarjalnosti in izvirnosti. </w:t>
            </w:r>
          </w:p>
        </w:tc>
        <w:tc>
          <w:tcPr>
            <w:tcW w:w="2346" w:type="dxa"/>
            <w:shd w:val="clear" w:color="auto" w:fill="DEEAF6" w:themeFill="accent5" w:themeFillTint="33"/>
          </w:tcPr>
          <w:p w14:paraId="5BD56433" w14:textId="7777777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Gradivo je smiselno uporabljeno in predstavljeno, izdelek je vsebinsko deloma ustrezen in pomanjkljiv. </w:t>
            </w:r>
          </w:p>
        </w:tc>
        <w:tc>
          <w:tcPr>
            <w:tcW w:w="2339" w:type="dxa"/>
            <w:shd w:val="clear" w:color="auto" w:fill="DEEAF6" w:themeFill="accent5" w:themeFillTint="33"/>
          </w:tcPr>
          <w:p w14:paraId="2471DA16" w14:textId="7777777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Slikovno in besedilno gradivo je skromno, izdelek je slabo pregleden.  </w:t>
            </w:r>
          </w:p>
        </w:tc>
        <w:tc>
          <w:tcPr>
            <w:tcW w:w="2346" w:type="dxa"/>
            <w:shd w:val="clear" w:color="auto" w:fill="DEEAF6" w:themeFill="accent5" w:themeFillTint="33"/>
          </w:tcPr>
          <w:p w14:paraId="3EC84480" w14:textId="7777777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Ni izdelka ali/in vsebina ne ustreza nalogi/temi. </w:t>
            </w:r>
          </w:p>
          <w:p w14:paraId="23F8B96B" w14:textId="7777777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053AF7" w:rsidRPr="0017598A" w14:paraId="4AE567A6" w14:textId="77777777" w:rsidTr="00053AF7">
        <w:tc>
          <w:tcPr>
            <w:tcW w:w="2289" w:type="dxa"/>
            <w:shd w:val="clear" w:color="auto" w:fill="CCECFF"/>
            <w:vAlign w:val="center"/>
          </w:tcPr>
          <w:p w14:paraId="225B8673" w14:textId="7547F59A" w:rsidR="008B27FE" w:rsidRPr="0017598A" w:rsidRDefault="00053AF7" w:rsidP="0089574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7598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PREDSTAVITEV IZDELKA </w:t>
            </w:r>
          </w:p>
          <w:p w14:paraId="2C41A965" w14:textId="77777777" w:rsidR="008B27FE" w:rsidRPr="0017598A" w:rsidRDefault="008B27FE" w:rsidP="0089574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333" w:type="dxa"/>
            <w:shd w:val="clear" w:color="auto" w:fill="DEEAF6" w:themeFill="accent5" w:themeFillTint="33"/>
          </w:tcPr>
          <w:p w14:paraId="6E0C4355" w14:textId="77777777" w:rsidR="008B27FE" w:rsidRPr="0017598A" w:rsidRDefault="008B27FE" w:rsidP="009E0787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>Predstavitev je prepričljiva in nazorna ter pritegne učence k aktivn</w:t>
            </w:r>
            <w:r w:rsidR="009E0787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emu sodelovanju. Govor je prost, učenec 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>zna odgovoriti na dodatna vprašanja v zvezi z vsebino izdelka.</w:t>
            </w:r>
            <w:r w:rsidR="009E0787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Pri predstavitvi smiselno vključuje pripravljeno gradivo (izdelek). </w:t>
            </w:r>
          </w:p>
        </w:tc>
        <w:tc>
          <w:tcPr>
            <w:tcW w:w="2341" w:type="dxa"/>
            <w:shd w:val="clear" w:color="auto" w:fill="DEEAF6" w:themeFill="accent5" w:themeFillTint="33"/>
          </w:tcPr>
          <w:p w14:paraId="67800432" w14:textId="4A7EAE2F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Predstavitev je prepričljiva in </w:t>
            </w:r>
            <w:r w:rsidR="004B555D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nazorna. 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Zna odgovoriti na večino vprašanj sošolcev ali učitelja v zvezi z vsebino </w:t>
            </w:r>
            <w:r w:rsidR="004B555D" w:rsidRPr="0017598A">
              <w:rPr>
                <w:rFonts w:asciiTheme="majorHAnsi" w:hAnsiTheme="majorHAnsi" w:cstheme="majorHAnsi"/>
                <w:sz w:val="21"/>
                <w:szCs w:val="21"/>
              </w:rPr>
              <w:t>izdelka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. </w:t>
            </w:r>
          </w:p>
        </w:tc>
        <w:tc>
          <w:tcPr>
            <w:tcW w:w="2346" w:type="dxa"/>
            <w:shd w:val="clear" w:color="auto" w:fill="DEEAF6" w:themeFill="accent5" w:themeFillTint="33"/>
          </w:tcPr>
          <w:p w14:paraId="352DD6CB" w14:textId="272018AD" w:rsidR="008B27FE" w:rsidRPr="0017598A" w:rsidRDefault="004B555D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>Predstavitev je pomanjkljiva. Učenec d</w:t>
            </w:r>
            <w:r w:rsidR="008B27FE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elno zna odgovoriti na vprašanja sošolcev ali učitelja. </w:t>
            </w:r>
          </w:p>
        </w:tc>
        <w:tc>
          <w:tcPr>
            <w:tcW w:w="2339" w:type="dxa"/>
            <w:shd w:val="clear" w:color="auto" w:fill="DEEAF6" w:themeFill="accent5" w:themeFillTint="33"/>
          </w:tcPr>
          <w:p w14:paraId="3A96016A" w14:textId="46BFB73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Predstavitev je skromna, večina </w:t>
            </w:r>
            <w:r w:rsidR="004B555D" w:rsidRPr="0017598A">
              <w:rPr>
                <w:rFonts w:asciiTheme="majorHAnsi" w:hAnsiTheme="majorHAnsi" w:cstheme="majorHAnsi"/>
                <w:sz w:val="21"/>
                <w:szCs w:val="21"/>
              </w:rPr>
              <w:t>besedila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je prebrana</w:t>
            </w:r>
            <w:r w:rsidR="004B555D"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 brez razumevanja</w:t>
            </w: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. Učenec potrebuje vodenje učitelja. </w:t>
            </w:r>
          </w:p>
        </w:tc>
        <w:tc>
          <w:tcPr>
            <w:tcW w:w="2346" w:type="dxa"/>
            <w:shd w:val="clear" w:color="auto" w:fill="DEEAF6" w:themeFill="accent5" w:themeFillTint="33"/>
          </w:tcPr>
          <w:p w14:paraId="27C106EB" w14:textId="7777777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 xml:space="preserve">Predstavitev je nerazumljiva. </w:t>
            </w:r>
          </w:p>
          <w:p w14:paraId="33331CD2" w14:textId="77777777" w:rsidR="008B27FE" w:rsidRPr="0017598A" w:rsidRDefault="008B27FE" w:rsidP="0089574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7598A">
              <w:rPr>
                <w:rFonts w:asciiTheme="majorHAnsi" w:hAnsiTheme="majorHAnsi" w:cstheme="majorHAnsi"/>
                <w:sz w:val="21"/>
                <w:szCs w:val="21"/>
              </w:rPr>
              <w:t>Tudi ob vodenju učitelja je predstavitev  neustrezna.</w:t>
            </w:r>
          </w:p>
        </w:tc>
      </w:tr>
    </w:tbl>
    <w:p w14:paraId="088536B0" w14:textId="77777777" w:rsidR="0017598A" w:rsidRDefault="0017598A" w:rsidP="0017598A">
      <w:pPr>
        <w:jc w:val="right"/>
        <w:rPr>
          <w:rFonts w:asciiTheme="majorHAnsi" w:hAnsiTheme="majorHAnsi" w:cstheme="majorHAnsi"/>
          <w:i/>
          <w:iCs/>
          <w:sz w:val="20"/>
          <w:szCs w:val="20"/>
        </w:rPr>
      </w:pPr>
      <w:r>
        <w:rPr>
          <w:rFonts w:asciiTheme="majorHAnsi" w:hAnsiTheme="majorHAnsi" w:cstheme="majorHAnsi"/>
          <w:i/>
          <w:iCs/>
          <w:sz w:val="20"/>
          <w:szCs w:val="20"/>
        </w:rPr>
        <w:t>Pred ocenjevanjem v šoli nastalih izdelkov učencev učitelj pripravi kriterije ocenjevanj in jih predstavi učencem.</w:t>
      </w:r>
    </w:p>
    <w:p w14:paraId="655DBDD8" w14:textId="480C6048" w:rsidR="0017598A" w:rsidRDefault="0017598A" w:rsidP="0017598A">
      <w:pPr>
        <w:jc w:val="right"/>
        <w:rPr>
          <w:rFonts w:asciiTheme="majorHAnsi" w:hAnsiTheme="majorHAnsi" w:cstheme="majorHAnsi"/>
          <w:i/>
          <w:iCs/>
          <w:sz w:val="20"/>
          <w:szCs w:val="20"/>
        </w:rPr>
      </w:pPr>
      <w:r>
        <w:rPr>
          <w:rFonts w:asciiTheme="majorHAnsi" w:hAnsiTheme="majorHAnsi" w:cstheme="majorHAnsi"/>
          <w:i/>
          <w:iCs/>
          <w:sz w:val="20"/>
          <w:szCs w:val="20"/>
        </w:rPr>
        <w:t>Učitelj v kriterijih predvidi vsa ali le nekatera področja ocenjevanja.</w:t>
      </w:r>
    </w:p>
    <w:p w14:paraId="487EABB9" w14:textId="77777777" w:rsidR="0017598A" w:rsidRDefault="0017598A" w:rsidP="0017598A">
      <w:pPr>
        <w:jc w:val="right"/>
        <w:rPr>
          <w:rFonts w:asciiTheme="majorHAnsi" w:hAnsiTheme="majorHAnsi" w:cstheme="majorHAnsi"/>
          <w:i/>
          <w:iCs/>
          <w:sz w:val="20"/>
          <w:szCs w:val="20"/>
        </w:rPr>
      </w:pPr>
    </w:p>
    <w:p w14:paraId="173DDA96" w14:textId="12E11C0E" w:rsidR="009E0787" w:rsidRPr="0017598A" w:rsidRDefault="009E0787" w:rsidP="0017598A">
      <w:pPr>
        <w:jc w:val="right"/>
        <w:rPr>
          <w:rFonts w:asciiTheme="majorHAnsi" w:hAnsiTheme="majorHAnsi" w:cstheme="majorHAnsi"/>
          <w:i/>
          <w:iCs/>
          <w:sz w:val="20"/>
          <w:szCs w:val="20"/>
        </w:rPr>
      </w:pPr>
      <w:r w:rsidRPr="0017598A">
        <w:rPr>
          <w:rFonts w:asciiTheme="majorHAnsi" w:hAnsiTheme="majorHAnsi" w:cstheme="majorHAnsi"/>
          <w:i/>
          <w:iCs/>
          <w:sz w:val="20"/>
          <w:szCs w:val="20"/>
        </w:rPr>
        <w:t>Ob neupoštevanju dogovorjenega roka, se z učencem individualno dogovarjamo, na kakšen način bo zadolžitev opravil.</w:t>
      </w:r>
    </w:p>
    <w:sectPr w:rsidR="009E0787" w:rsidRPr="0017598A" w:rsidSect="0017598A"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71786"/>
    <w:multiLevelType w:val="hybridMultilevel"/>
    <w:tmpl w:val="3EA0E1A0"/>
    <w:lvl w:ilvl="0" w:tplc="1F3C838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60720A"/>
    <w:multiLevelType w:val="hybridMultilevel"/>
    <w:tmpl w:val="4E6A96F6"/>
    <w:lvl w:ilvl="0" w:tplc="40729F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763360">
    <w:abstractNumId w:val="0"/>
  </w:num>
  <w:num w:numId="2" w16cid:durableId="1620333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7FE"/>
    <w:rsid w:val="00053AF7"/>
    <w:rsid w:val="0017598A"/>
    <w:rsid w:val="004B555D"/>
    <w:rsid w:val="005D2424"/>
    <w:rsid w:val="00682BC5"/>
    <w:rsid w:val="00734ED6"/>
    <w:rsid w:val="007E7B1C"/>
    <w:rsid w:val="008B27FE"/>
    <w:rsid w:val="009E0787"/>
    <w:rsid w:val="00B567BB"/>
    <w:rsid w:val="00E311BE"/>
    <w:rsid w:val="00F7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8DA1"/>
  <w15:chartTrackingRefBased/>
  <w15:docId w15:val="{59BE04C6-C9DD-403D-836F-00E15058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2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B2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A11AAC09E8594DBEB75EA3238C85F2" ma:contentTypeVersion="17" ma:contentTypeDescription="Ustvari nov dokument." ma:contentTypeScope="" ma:versionID="9abb2fb1b546ea228748f7d803c7d693">
  <xsd:schema xmlns:xsd="http://www.w3.org/2001/XMLSchema" xmlns:xs="http://www.w3.org/2001/XMLSchema" xmlns:p="http://schemas.microsoft.com/office/2006/metadata/properties" xmlns:ns2="116dab11-d8d0-4b23-849c-80d11bfa729f" xmlns:ns3="dcc577f7-f1c4-44bf-972a-68475f1e479b" targetNamespace="http://schemas.microsoft.com/office/2006/metadata/properties" ma:root="true" ma:fieldsID="3afa39e9df69034b9430ddd90bcfbed6" ns2:_="" ns3:_="">
    <xsd:import namespace="116dab11-d8d0-4b23-849c-80d11bfa729f"/>
    <xsd:import namespace="dcc577f7-f1c4-44bf-972a-68475f1e4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dab11-d8d0-4b23-849c-80d11bfa7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Oznake slike" ma:readOnly="false" ma:fieldId="{5cf76f15-5ced-4ddc-b409-7134ff3c332f}" ma:taxonomyMulti="true" ma:sspId="7254ed0c-980b-4916-91bf-26ff4c07ac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577f7-f1c4-44bf-972a-68475f1e47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59167b8-f213-4ca7-845a-233e13000a0c}" ma:internalName="TaxCatchAll" ma:showField="CatchAllData" ma:web="dcc577f7-f1c4-44bf-972a-68475f1e4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c577f7-f1c4-44bf-972a-68475f1e479b" xsi:nil="true"/>
    <lcf76f155ced4ddcb4097134ff3c332f xmlns="116dab11-d8d0-4b23-849c-80d11bfa72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B837B-6D2D-4BB5-88FB-0C5883297922}"/>
</file>

<file path=customXml/itemProps2.xml><?xml version="1.0" encoding="utf-8"?>
<ds:datastoreItem xmlns:ds="http://schemas.openxmlformats.org/officeDocument/2006/customXml" ds:itemID="{34EFFA0E-7D71-4CEC-84AA-FD648C7A50F9}"/>
</file>

<file path=customXml/itemProps3.xml><?xml version="1.0" encoding="utf-8"?>
<ds:datastoreItem xmlns:ds="http://schemas.openxmlformats.org/officeDocument/2006/customXml" ds:itemID="{B45AF16E-5B5B-434E-A020-5C7A229305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Derenčin</dc:creator>
  <cp:keywords/>
  <dc:description/>
  <cp:lastModifiedBy>Tjaša Prudič</cp:lastModifiedBy>
  <cp:revision>2</cp:revision>
  <dcterms:created xsi:type="dcterms:W3CDTF">2025-11-26T06:42:00Z</dcterms:created>
  <dcterms:modified xsi:type="dcterms:W3CDTF">2025-11-26T06:42:00Z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0x010100C7A11AAC09E8594DBEB75EA3238C85F2</vt:lpwstr>
  </property>
</Properties>
</file>